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B7C62" w:rsidRDefault="006B7C62" w:rsidP="006B7C6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</w:pPr>
      <w:r w:rsidRPr="006B7C62"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  <w:t xml:space="preserve">Куди звертатись </w:t>
      </w:r>
      <w:r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  <w:t>в разі виявлення порушень</w:t>
      </w:r>
    </w:p>
    <w:p w:rsidR="006B7C62" w:rsidRPr="006B7C62" w:rsidRDefault="006B7C62" w:rsidP="006B7C6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</w:pPr>
      <w:r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  <w:t>Антикорупційного законодавства</w:t>
      </w:r>
    </w:p>
    <w:p w:rsidR="006B7C62" w:rsidRPr="006B7C62" w:rsidRDefault="006B7C62" w:rsidP="006B7C62">
      <w:pPr>
        <w:shd w:val="clear" w:color="auto" w:fill="FFFFFF"/>
        <w:spacing w:before="720" w:after="0" w:line="240" w:lineRule="auto"/>
        <w:jc w:val="both"/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</w:pPr>
      <w:r w:rsidRPr="006B7C62"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  <w:t>Якщо дії працівників національного природного парку «</w:t>
      </w:r>
      <w:r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  <w:t>Білобережжя Святослава</w:t>
      </w:r>
      <w:r w:rsidRPr="006B7C62"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  <w:t>», їх законність, викликають сумніви, з метою підвищення оперативності реагування на можливі порушення антикорупційного законодавства, пропонуємо звертатися до уповноважено</w:t>
      </w:r>
      <w:r w:rsidR="00B9330A"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  <w:t>ї особи</w:t>
      </w:r>
      <w:r w:rsidRPr="006B7C62"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  <w:t xml:space="preserve"> з питань запобігання та виявлення корупції </w:t>
      </w:r>
      <w:r w:rsidRPr="006B7C62">
        <w:rPr>
          <w:rFonts w:ascii="Times New Roman" w:eastAsia="Times New Roman" w:hAnsi="Times New Roman" w:cs="Times New Roman"/>
          <w:b/>
          <w:bCs/>
          <w:color w:val="141414"/>
          <w:sz w:val="40"/>
          <w:szCs w:val="40"/>
          <w:u w:val="single"/>
          <w:lang w:val="uk-UA" w:eastAsia="ru-UA"/>
        </w:rPr>
        <w:t>Половинихін</w:t>
      </w:r>
      <w:r w:rsidR="00BD17A7">
        <w:rPr>
          <w:rFonts w:ascii="Times New Roman" w:eastAsia="Times New Roman" w:hAnsi="Times New Roman" w:cs="Times New Roman"/>
          <w:b/>
          <w:bCs/>
          <w:color w:val="141414"/>
          <w:sz w:val="40"/>
          <w:szCs w:val="40"/>
          <w:u w:val="single"/>
          <w:lang w:val="uk-UA" w:eastAsia="ru-UA"/>
        </w:rPr>
        <w:t>а</w:t>
      </w:r>
      <w:r w:rsidRPr="006B7C62">
        <w:rPr>
          <w:rFonts w:ascii="Times New Roman" w:eastAsia="Times New Roman" w:hAnsi="Times New Roman" w:cs="Times New Roman"/>
          <w:b/>
          <w:bCs/>
          <w:color w:val="141414"/>
          <w:sz w:val="40"/>
          <w:szCs w:val="40"/>
          <w:u w:val="single"/>
          <w:lang w:val="uk-UA" w:eastAsia="ru-UA"/>
        </w:rPr>
        <w:t xml:space="preserve"> Віктор</w:t>
      </w:r>
      <w:r w:rsidR="00BD17A7">
        <w:rPr>
          <w:rFonts w:ascii="Times New Roman" w:eastAsia="Times New Roman" w:hAnsi="Times New Roman" w:cs="Times New Roman"/>
          <w:b/>
          <w:bCs/>
          <w:color w:val="141414"/>
          <w:sz w:val="40"/>
          <w:szCs w:val="40"/>
          <w:u w:val="single"/>
          <w:lang w:val="uk-UA" w:eastAsia="ru-UA"/>
        </w:rPr>
        <w:t>а</w:t>
      </w:r>
      <w:r w:rsidRPr="006B7C62">
        <w:rPr>
          <w:rFonts w:ascii="Times New Roman" w:eastAsia="Times New Roman" w:hAnsi="Times New Roman" w:cs="Times New Roman"/>
          <w:b/>
          <w:bCs/>
          <w:color w:val="141414"/>
          <w:sz w:val="40"/>
          <w:szCs w:val="40"/>
          <w:u w:val="single"/>
          <w:lang w:val="uk-UA" w:eastAsia="ru-UA"/>
        </w:rPr>
        <w:t xml:space="preserve"> Олександрович</w:t>
      </w:r>
      <w:r w:rsidR="00BD17A7">
        <w:rPr>
          <w:rFonts w:ascii="Times New Roman" w:eastAsia="Times New Roman" w:hAnsi="Times New Roman" w:cs="Times New Roman"/>
          <w:b/>
          <w:bCs/>
          <w:color w:val="141414"/>
          <w:sz w:val="40"/>
          <w:szCs w:val="40"/>
          <w:u w:val="single"/>
          <w:lang w:val="uk-UA" w:eastAsia="ru-UA"/>
        </w:rPr>
        <w:t>а</w:t>
      </w:r>
      <w:bookmarkStart w:id="0" w:name="_GoBack"/>
      <w:bookmarkEnd w:id="0"/>
      <w:r w:rsidRPr="006B7C62"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  <w:t>.</w:t>
      </w:r>
    </w:p>
    <w:p w:rsidR="00B9330A" w:rsidRDefault="00B9330A" w:rsidP="00B93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</w:pPr>
    </w:p>
    <w:p w:rsidR="006B7C62" w:rsidRPr="006B7C62" w:rsidRDefault="006B7C62" w:rsidP="00B93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</w:pPr>
      <w:r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  <w:t xml:space="preserve">57508, </w:t>
      </w:r>
      <w:r w:rsidRPr="006B7C62"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  <w:t xml:space="preserve">Миколаївська область, </w:t>
      </w:r>
      <w:r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  <w:t>Миколаївський район</w:t>
      </w:r>
      <w:r w:rsidRPr="006B7C62"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  <w:t xml:space="preserve">, </w:t>
      </w:r>
      <w:r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  <w:t>місто Очаків</w:t>
      </w:r>
      <w:r w:rsidRPr="006B7C62"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  <w:t>, вул</w:t>
      </w:r>
      <w:r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  <w:t>иця</w:t>
      </w:r>
      <w:r w:rsidRPr="006B7C62"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  <w:t xml:space="preserve"> </w:t>
      </w:r>
      <w:r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  <w:t>Лоцманська</w:t>
      </w:r>
      <w:r w:rsidRPr="006B7C62"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  <w:t>, 3.</w:t>
      </w:r>
    </w:p>
    <w:p w:rsidR="00B9330A" w:rsidRDefault="00B9330A" w:rsidP="00B93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</w:pPr>
    </w:p>
    <w:p w:rsidR="006B7C62" w:rsidRPr="006B7C62" w:rsidRDefault="006B7C62" w:rsidP="00B93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</w:pPr>
      <w:r w:rsidRPr="006B7C62"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  <w:t>Телефон: (0</w:t>
      </w:r>
      <w:r w:rsidR="00B9330A"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  <w:t>5154</w:t>
      </w:r>
      <w:r w:rsidRPr="006B7C62"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  <w:t xml:space="preserve">) </w:t>
      </w:r>
      <w:r w:rsidR="00B9330A"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  <w:t>30487</w:t>
      </w:r>
    </w:p>
    <w:p w:rsidR="00B9330A" w:rsidRDefault="00B9330A" w:rsidP="00B93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414"/>
          <w:sz w:val="30"/>
          <w:szCs w:val="30"/>
          <w:lang w:eastAsia="ru-UA"/>
        </w:rPr>
      </w:pPr>
    </w:p>
    <w:p w:rsidR="006B7C62" w:rsidRPr="006B7C62" w:rsidRDefault="006B7C62" w:rsidP="00B93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</w:pPr>
      <w:r w:rsidRPr="006B7C62"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  <w:t>Email: </w:t>
      </w:r>
      <w:hyperlink r:id="rId4" w:history="1">
        <w:r w:rsidRPr="006B7C62">
          <w:rPr>
            <w:rStyle w:val="a3"/>
            <w:rFonts w:ascii="Times New Roman" w:eastAsia="Times New Roman" w:hAnsi="Times New Roman" w:cs="Times New Roman"/>
            <w:sz w:val="40"/>
            <w:szCs w:val="40"/>
            <w:lang w:eastAsia="ru-UA"/>
          </w:rPr>
          <w:t>nppb</w:t>
        </w:r>
        <w:r w:rsidRPr="00B9330A">
          <w:rPr>
            <w:rStyle w:val="a3"/>
            <w:rFonts w:ascii="Times New Roman" w:eastAsia="Times New Roman" w:hAnsi="Times New Roman" w:cs="Times New Roman"/>
            <w:sz w:val="40"/>
            <w:szCs w:val="40"/>
            <w:lang w:val="en-US" w:eastAsia="ru-UA"/>
          </w:rPr>
          <w:t>s</w:t>
        </w:r>
        <w:r w:rsidRPr="006B7C62">
          <w:rPr>
            <w:rStyle w:val="a3"/>
            <w:rFonts w:ascii="Times New Roman" w:eastAsia="Times New Roman" w:hAnsi="Times New Roman" w:cs="Times New Roman"/>
            <w:sz w:val="40"/>
            <w:szCs w:val="40"/>
            <w:lang w:eastAsia="ru-UA"/>
          </w:rPr>
          <w:t>@ukr.net</w:t>
        </w:r>
      </w:hyperlink>
    </w:p>
    <w:p w:rsidR="00CD6F69" w:rsidRPr="006B7C62" w:rsidRDefault="00CD6F69" w:rsidP="00B9330A">
      <w:pPr>
        <w:spacing w:after="0"/>
      </w:pPr>
    </w:p>
    <w:sectPr w:rsidR="00CD6F69" w:rsidRPr="006B7C62" w:rsidSect="00B9330A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C62"/>
    <w:rsid w:val="006B7C62"/>
    <w:rsid w:val="00B9330A"/>
    <w:rsid w:val="00BD17A7"/>
    <w:rsid w:val="00CD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ABF09"/>
  <w15:chartTrackingRefBased/>
  <w15:docId w15:val="{EF5A4D3B-FA17-481E-BF83-85D557A6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7C6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B7C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53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ppbs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 Половинихін</dc:creator>
  <cp:keywords/>
  <dc:description/>
  <cp:lastModifiedBy>Віктор Половинихін</cp:lastModifiedBy>
  <cp:revision>3</cp:revision>
  <dcterms:created xsi:type="dcterms:W3CDTF">2026-09-09T06:40:00Z</dcterms:created>
  <dcterms:modified xsi:type="dcterms:W3CDTF">2026-09-09T08:02:00Z</dcterms:modified>
</cp:coreProperties>
</file>